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98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27.01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50.0049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May 28,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sales price. Sales prices for the transactions range from $50.00 to $50.05.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18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2026-10-28T15:15:37Z</dcterms:created>
  <dcterms:modified xsi:type="dcterms:W3CDTF">2026-10-28T15:15:37Z</dcterms:modified>
</cp:coreProperties>
</file>